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016" w:rsidRPr="002D3016" w:rsidRDefault="002D3016" w:rsidP="002D3016">
      <w:pPr>
        <w:jc w:val="center"/>
        <w:rPr>
          <w:b/>
          <w:sz w:val="28"/>
          <w:szCs w:val="28"/>
        </w:rPr>
      </w:pPr>
      <w:r w:rsidRPr="002D3016">
        <w:rPr>
          <w:b/>
          <w:sz w:val="28"/>
          <w:szCs w:val="28"/>
        </w:rPr>
        <w:t>Instituto Superior de Economia e Gestão – Universidade de Lisboa</w:t>
      </w:r>
    </w:p>
    <w:p w:rsidR="00AA055F" w:rsidRPr="002D3016" w:rsidRDefault="002D3016" w:rsidP="002D3016">
      <w:pPr>
        <w:jc w:val="center"/>
        <w:rPr>
          <w:b/>
          <w:sz w:val="28"/>
          <w:szCs w:val="28"/>
        </w:rPr>
      </w:pPr>
      <w:r w:rsidRPr="002D3016">
        <w:rPr>
          <w:b/>
          <w:sz w:val="28"/>
          <w:szCs w:val="28"/>
        </w:rPr>
        <w:t>Mestrado em Contabilidade, Fiscalidade e Finanças Empresariais – CFFE</w:t>
      </w:r>
    </w:p>
    <w:p w:rsidR="002D3016" w:rsidRPr="002D3016" w:rsidRDefault="002D3016" w:rsidP="002D3016">
      <w:pPr>
        <w:jc w:val="center"/>
        <w:rPr>
          <w:b/>
          <w:sz w:val="40"/>
          <w:szCs w:val="40"/>
        </w:rPr>
      </w:pPr>
      <w:r w:rsidRPr="002D3016">
        <w:rPr>
          <w:b/>
          <w:sz w:val="40"/>
          <w:szCs w:val="40"/>
        </w:rPr>
        <w:t>Ética</w:t>
      </w:r>
    </w:p>
    <w:p w:rsidR="002D3016" w:rsidRDefault="002D3016"/>
    <w:p w:rsidR="002D3016" w:rsidRPr="009B384E" w:rsidRDefault="009B384E">
      <w:pPr>
        <w:rPr>
          <w:b/>
        </w:rPr>
      </w:pPr>
      <w:r w:rsidRPr="009B384E">
        <w:rPr>
          <w:b/>
        </w:rPr>
        <w:t>Sumário-Guião: 2</w:t>
      </w:r>
      <w:r w:rsidR="00082625">
        <w:rPr>
          <w:b/>
        </w:rPr>
        <w:t>5</w:t>
      </w:r>
      <w:r w:rsidRPr="009B384E">
        <w:rPr>
          <w:b/>
        </w:rPr>
        <w:t xml:space="preserve"> de Setembro</w:t>
      </w:r>
      <w:r w:rsidR="00D323FA">
        <w:rPr>
          <w:b/>
        </w:rPr>
        <w:t xml:space="preserve"> – Uma introdução ao pensamento ético</w:t>
      </w:r>
    </w:p>
    <w:p w:rsidR="001F03EB" w:rsidRDefault="002D3016" w:rsidP="009B384E">
      <w:pPr>
        <w:jc w:val="both"/>
      </w:pPr>
      <w:r>
        <w:t xml:space="preserve">1 – Preocupações éticas e morais no passado e no presente. </w:t>
      </w:r>
      <w:r w:rsidR="00DB3A4C">
        <w:t xml:space="preserve">Um tema permanente em quase todas as sociedades humanas. Identificação de valores e suas hierarquias e articulações. </w:t>
      </w:r>
      <w:r>
        <w:t xml:space="preserve">A busca do bem, </w:t>
      </w:r>
      <w:r w:rsidR="00DB3A4C">
        <w:t xml:space="preserve">do justo, </w:t>
      </w:r>
      <w:r>
        <w:t xml:space="preserve">da virtude, do certo, e do </w:t>
      </w:r>
      <w:proofErr w:type="spellStart"/>
      <w:r>
        <w:t>correcto</w:t>
      </w:r>
      <w:proofErr w:type="spellEnd"/>
      <w:r>
        <w:t xml:space="preserve">. </w:t>
      </w:r>
      <w:r w:rsidR="0029138C">
        <w:t>A boa vida e a vida boa. A felicidade como preocupação ética</w:t>
      </w:r>
      <w:r w:rsidR="00DB3A4C">
        <w:t xml:space="preserve"> e sua generalização como alvo</w:t>
      </w:r>
      <w:proofErr w:type="gramStart"/>
      <w:r w:rsidR="00DB3A4C">
        <w:t>,</w:t>
      </w:r>
      <w:proofErr w:type="gramEnd"/>
      <w:r w:rsidR="00DB3A4C">
        <w:t xml:space="preserve"> meta, pressuposto e medida.</w:t>
      </w:r>
      <w:r w:rsidR="002838A1">
        <w:t xml:space="preserve"> Paradoxos de </w:t>
      </w:r>
      <w:proofErr w:type="spellStart"/>
      <w:r w:rsidR="002838A1">
        <w:t>Easterlin</w:t>
      </w:r>
      <w:proofErr w:type="spellEnd"/>
      <w:r w:rsidR="002838A1">
        <w:t xml:space="preserve"> e de </w:t>
      </w:r>
      <w:proofErr w:type="spellStart"/>
      <w:r w:rsidR="002838A1" w:rsidRPr="002838A1">
        <w:rPr>
          <w:i/>
        </w:rPr>
        <w:t>treadmill</w:t>
      </w:r>
      <w:proofErr w:type="spellEnd"/>
      <w:r w:rsidR="0029138C">
        <w:t xml:space="preserve"> </w:t>
      </w:r>
      <w:r w:rsidR="001F03EB">
        <w:t>(ver Fig. 1).</w:t>
      </w:r>
    </w:p>
    <w:p w:rsidR="001F03EB" w:rsidRDefault="001F03EB" w:rsidP="009B384E">
      <w:pPr>
        <w:jc w:val="both"/>
      </w:pPr>
      <w:r w:rsidRPr="001F03EB">
        <w:drawing>
          <wp:inline distT="0" distB="0" distL="0" distR="0">
            <wp:extent cx="5400040" cy="4050030"/>
            <wp:effectExtent l="0" t="0" r="0" b="7620"/>
            <wp:docPr id="4" name="Picture 4" descr="Image result for treadmill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eadmill effec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EB" w:rsidRDefault="001F03EB" w:rsidP="009B384E">
      <w:pPr>
        <w:jc w:val="both"/>
      </w:pPr>
      <w:r>
        <w:t xml:space="preserve">Fig.1 – O Efeito de </w:t>
      </w:r>
      <w:proofErr w:type="spellStart"/>
      <w:r>
        <w:t>Treadmill</w:t>
      </w:r>
      <w:proofErr w:type="spellEnd"/>
      <w:r>
        <w:t xml:space="preserve">. </w:t>
      </w:r>
    </w:p>
    <w:p w:rsidR="001F03EB" w:rsidRDefault="002838A1" w:rsidP="009B384E">
      <w:pPr>
        <w:jc w:val="both"/>
      </w:pPr>
      <w:r>
        <w:t xml:space="preserve">É possível a Ética num universo pós-factual e sem critérios seguros de verdade? </w:t>
      </w:r>
      <w:r w:rsidR="00F31E58">
        <w:t>Ética num mundo de pós-verdade. A complexidade das mentiras e das inverdades</w:t>
      </w:r>
      <w:r>
        <w:t xml:space="preserve"> em diferentes sociedades</w:t>
      </w:r>
      <w:r w:rsidR="00F31E58">
        <w:t xml:space="preserve">. </w:t>
      </w:r>
      <w:r>
        <w:t xml:space="preserve">A moral e a cultura estão </w:t>
      </w:r>
      <w:proofErr w:type="spellStart"/>
      <w:r>
        <w:t>reflectidas</w:t>
      </w:r>
      <w:proofErr w:type="spellEnd"/>
      <w:r>
        <w:t xml:space="preserve"> nos esquemas de prescrição ética? </w:t>
      </w:r>
      <w:r w:rsidR="002D3016">
        <w:t xml:space="preserve">Formas de pensar, de agir e de sentir. A moralidade e a cultura em confronto com os moralismos. </w:t>
      </w:r>
      <w:r>
        <w:t xml:space="preserve">Os filtros morais e suas formas de leitura e visualização. </w:t>
      </w:r>
      <w:r w:rsidR="002D3016">
        <w:t xml:space="preserve">Guias de </w:t>
      </w:r>
      <w:proofErr w:type="spellStart"/>
      <w:r w:rsidR="002D3016">
        <w:t>acção</w:t>
      </w:r>
      <w:proofErr w:type="spellEnd"/>
      <w:r w:rsidR="002D3016">
        <w:t xml:space="preserve"> indicativos e prescritivos. A Ética não é a Lei, mas conjuga-se com ela. </w:t>
      </w:r>
      <w:r>
        <w:t xml:space="preserve">Conflitos entre ética e legalidade. </w:t>
      </w:r>
      <w:r w:rsidR="002D3016">
        <w:t xml:space="preserve">A possibilidade de éticas orientadas por valores estéticos. </w:t>
      </w:r>
      <w:r>
        <w:t xml:space="preserve">Quadros sociais onde o belo e o horrível, ou </w:t>
      </w:r>
      <w:proofErr w:type="gramStart"/>
      <w:r>
        <w:t xml:space="preserve">o fascinante e o repulsivo, </w:t>
      </w:r>
      <w:r w:rsidR="001F03EB">
        <w:t>se tornaram</w:t>
      </w:r>
      <w:proofErr w:type="gramEnd"/>
      <w:r w:rsidR="001F03EB">
        <w:t xml:space="preserve"> dominantes (ver fig.2)</w:t>
      </w:r>
    </w:p>
    <w:p w:rsidR="001F03EB" w:rsidRDefault="001F03EB" w:rsidP="009B384E">
      <w:pPr>
        <w:jc w:val="both"/>
      </w:pPr>
      <w:r>
        <w:rPr>
          <w:noProof/>
          <w:lang w:eastAsia="pt-PT"/>
        </w:rPr>
        <w:lastRenderedPageBreak/>
        <w:drawing>
          <wp:inline distT="0" distB="0" distL="0" distR="0" wp14:anchorId="1558CB5E">
            <wp:extent cx="2686050" cy="305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141BF805">
            <wp:extent cx="2647950" cy="3019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3EB" w:rsidRDefault="001F03EB" w:rsidP="009B384E">
      <w:pPr>
        <w:jc w:val="both"/>
      </w:pPr>
      <w:r>
        <w:t>Fig. 2 – A definição do feio e repulsivo na Alemanha Nazi.</w:t>
      </w:r>
    </w:p>
    <w:p w:rsidR="002D3016" w:rsidRDefault="002D3016" w:rsidP="009B384E">
      <w:pPr>
        <w:jc w:val="both"/>
      </w:pPr>
      <w:r>
        <w:t xml:space="preserve">Axiologias e pragmáticas. </w:t>
      </w:r>
      <w:r w:rsidR="00D323FA">
        <w:t xml:space="preserve">A </w:t>
      </w:r>
      <w:proofErr w:type="spellStart"/>
      <w:r w:rsidR="00D323FA">
        <w:t>interacção</w:t>
      </w:r>
      <w:proofErr w:type="spellEnd"/>
      <w:r w:rsidR="00D323FA">
        <w:t xml:space="preserve"> entre val</w:t>
      </w:r>
      <w:r w:rsidR="0029138C">
        <w:t xml:space="preserve">ores, atitudes e comportamentos – consonâncias e dissonâncias; hierarquias e prioridades. </w:t>
      </w:r>
    </w:p>
    <w:p w:rsidR="001F03EB" w:rsidRDefault="002D3016" w:rsidP="009B384E">
      <w:pPr>
        <w:jc w:val="both"/>
      </w:pPr>
      <w:r>
        <w:t xml:space="preserve">2 – A linguagem da moral e as suas recusas. </w:t>
      </w:r>
      <w:proofErr w:type="spellStart"/>
      <w:r w:rsidR="009C2EE3">
        <w:t>Adjectivações</w:t>
      </w:r>
      <w:proofErr w:type="spellEnd"/>
      <w:r w:rsidR="009C2EE3">
        <w:t xml:space="preserve"> e rotulagens. </w:t>
      </w:r>
      <w:r>
        <w:t>Relativismo moral e a aceitação</w:t>
      </w:r>
      <w:r w:rsidR="009C2EE3">
        <w:t xml:space="preserve"> da diferença: limiares e pontos de </w:t>
      </w:r>
      <w:proofErr w:type="spellStart"/>
      <w:r w:rsidR="009C2EE3">
        <w:t>ruptura</w:t>
      </w:r>
      <w:proofErr w:type="spellEnd"/>
      <w:r w:rsidR="009C2EE3">
        <w:t>.</w:t>
      </w:r>
      <w:r>
        <w:t xml:space="preserve"> O lugar da </w:t>
      </w:r>
      <w:r w:rsidR="00F31E58">
        <w:t>(</w:t>
      </w:r>
      <w:proofErr w:type="gramStart"/>
      <w:r w:rsidR="00F31E58">
        <w:t>in)</w:t>
      </w:r>
      <w:r>
        <w:t>justiça</w:t>
      </w:r>
      <w:proofErr w:type="gramEnd"/>
      <w:r>
        <w:t xml:space="preserve">, da </w:t>
      </w:r>
      <w:r w:rsidR="00F31E58">
        <w:t>(in)</w:t>
      </w:r>
      <w:r>
        <w:t xml:space="preserve">tolerância, </w:t>
      </w:r>
      <w:r w:rsidR="00D323FA">
        <w:t xml:space="preserve">do </w:t>
      </w:r>
      <w:r w:rsidR="00F31E58">
        <w:t>(</w:t>
      </w:r>
      <w:proofErr w:type="spellStart"/>
      <w:r w:rsidR="00F31E58">
        <w:t>des</w:t>
      </w:r>
      <w:proofErr w:type="spellEnd"/>
      <w:r w:rsidR="00F31E58">
        <w:t>)</w:t>
      </w:r>
      <w:r w:rsidR="00D323FA">
        <w:t xml:space="preserve">respeito, </w:t>
      </w:r>
      <w:r>
        <w:t xml:space="preserve">da identidade, da </w:t>
      </w:r>
      <w:r w:rsidR="00F31E58">
        <w:t>(in)</w:t>
      </w:r>
      <w:r>
        <w:t xml:space="preserve">decência, da </w:t>
      </w:r>
      <w:r w:rsidR="00F31E58">
        <w:t>(in)</w:t>
      </w:r>
      <w:r>
        <w:t xml:space="preserve">equidade, da reciprocidade, da </w:t>
      </w:r>
      <w:r w:rsidR="00F31E58">
        <w:t>(</w:t>
      </w:r>
      <w:proofErr w:type="spellStart"/>
      <w:r w:rsidR="00F31E58">
        <w:t>des</w:t>
      </w:r>
      <w:proofErr w:type="spellEnd"/>
      <w:r w:rsidR="00F31E58">
        <w:t>)</w:t>
      </w:r>
      <w:r>
        <w:t>utilidade</w:t>
      </w:r>
      <w:r w:rsidR="00D561F7">
        <w:t>, da diversidade</w:t>
      </w:r>
      <w:r>
        <w:t xml:space="preserve">. Atitudes cautelares e proactivas. O </w:t>
      </w:r>
      <w:proofErr w:type="spellStart"/>
      <w:r>
        <w:t>sobrerrogatório</w:t>
      </w:r>
      <w:proofErr w:type="spellEnd"/>
      <w:r>
        <w:t xml:space="preserve"> ou fazer mais do que é exigido. Os problemas do silêncio e de </w:t>
      </w:r>
      <w:proofErr w:type="spellStart"/>
      <w:r>
        <w:t>inacção</w:t>
      </w:r>
      <w:proofErr w:type="spellEnd"/>
      <w:r>
        <w:t xml:space="preserve">. </w:t>
      </w:r>
      <w:r w:rsidR="002838A1">
        <w:t xml:space="preserve">Como o silêncio virtuoso deu lugar à obrigatoriedade social da denúncia. O traidor de </w:t>
      </w:r>
      <w:r w:rsidR="001F03EB">
        <w:t>outrora pode ser um novo herói (ver Fig. 3).</w:t>
      </w:r>
    </w:p>
    <w:p w:rsidR="001F03EB" w:rsidRDefault="001F03EB" w:rsidP="009B384E">
      <w:pPr>
        <w:jc w:val="both"/>
      </w:pPr>
      <w:r w:rsidRPr="001F03EB">
        <w:drawing>
          <wp:inline distT="0" distB="0" distL="0" distR="0" wp14:anchorId="37D0067C" wp14:editId="7D40306B">
            <wp:extent cx="2486025" cy="1599565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704" cy="16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3EB">
        <w:rPr>
          <w:noProof/>
          <w:lang w:eastAsia="pt-PT"/>
        </w:rPr>
        <w:t xml:space="preserve"> </w:t>
      </w:r>
      <w:r w:rsidRPr="001F03EB">
        <w:drawing>
          <wp:inline distT="0" distB="0" distL="0" distR="0" wp14:anchorId="6E036378" wp14:editId="32F61D94">
            <wp:extent cx="2847619" cy="1600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EB" w:rsidRDefault="001F03EB" w:rsidP="009B384E">
      <w:pPr>
        <w:jc w:val="both"/>
      </w:pPr>
      <w:r>
        <w:t xml:space="preserve">Fig. 3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Whistleblowers</w:t>
      </w:r>
      <w:proofErr w:type="spellEnd"/>
    </w:p>
    <w:p w:rsidR="002D3016" w:rsidRDefault="002D3016" w:rsidP="009B384E">
      <w:pPr>
        <w:jc w:val="both"/>
      </w:pPr>
      <w:r>
        <w:t xml:space="preserve">Como avaliar uma postura moral. </w:t>
      </w:r>
      <w:r w:rsidR="00D323FA">
        <w:t>A honra pode ser uma alternativa à ética?</w:t>
      </w:r>
      <w:r w:rsidR="00F31E58">
        <w:t xml:space="preserve"> Sentidos de honorabilidade pessoal e social.</w:t>
      </w:r>
      <w:r w:rsidR="002838A1">
        <w:t xml:space="preserve"> “A minha alma pertence a Deus, o meu corpo pertence ao rei e só a honra é verdadeiramente minha”.</w:t>
      </w:r>
      <w:r w:rsidR="00D323FA">
        <w:t xml:space="preserve"> Os prazeres, o hedonismo moral e a busca da felicidade. </w:t>
      </w:r>
      <w:r w:rsidR="00780555">
        <w:t>O descritivo e o prescritivo (ver Fig. 4)</w:t>
      </w:r>
    </w:p>
    <w:p w:rsidR="00780555" w:rsidRDefault="00780555" w:rsidP="00780555">
      <w:pPr>
        <w:tabs>
          <w:tab w:val="right" w:pos="8504"/>
        </w:tabs>
        <w:jc w:val="both"/>
      </w:pPr>
      <w:r>
        <w:rPr>
          <w:noProof/>
          <w:lang w:eastAsia="pt-PT"/>
        </w:rPr>
        <w:drawing>
          <wp:inline distT="0" distB="0" distL="0" distR="0" wp14:anchorId="2C04312A" wp14:editId="7BF81D69">
            <wp:extent cx="2733675" cy="3771900"/>
            <wp:effectExtent l="0" t="0" r="9525" b="0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106" cy="37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11D9186">
            <wp:extent cx="2638425" cy="3764915"/>
            <wp:effectExtent l="0" t="0" r="952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780555" w:rsidRDefault="00780555" w:rsidP="00780555">
      <w:pPr>
        <w:tabs>
          <w:tab w:val="right" w:pos="8504"/>
        </w:tabs>
        <w:jc w:val="both"/>
      </w:pPr>
      <w:r>
        <w:t>Fig. 4 – Homens de Honra</w:t>
      </w:r>
    </w:p>
    <w:p w:rsidR="00780555" w:rsidRDefault="002D3016" w:rsidP="009B384E">
      <w:pPr>
        <w:jc w:val="both"/>
      </w:pPr>
      <w:r>
        <w:t>3 – O pós-guerra e a revitalização do discurso ético.</w:t>
      </w:r>
      <w:r w:rsidR="009C2EE3">
        <w:t xml:space="preserve"> É possível fazer poesia depois de Auschwitz?</w:t>
      </w:r>
      <w:r>
        <w:t xml:space="preserve"> O triunfo dos direitos e as suas lógicas num mundo pós-Auschwitz e pós-</w:t>
      </w:r>
      <w:proofErr w:type="spellStart"/>
      <w:r>
        <w:t>Hiroshima</w:t>
      </w:r>
      <w:proofErr w:type="spellEnd"/>
      <w:r>
        <w:t xml:space="preserve">. </w:t>
      </w:r>
      <w:r w:rsidR="00607B45">
        <w:t xml:space="preserve">Campos de concentração e bombardeamentos de Dresden. O tratamento dos prisioneiros de guerra pelos japoneses e os campos </w:t>
      </w:r>
      <w:r w:rsidR="00780555">
        <w:t xml:space="preserve">de concentração para japoneses (ver Fig.5). </w:t>
      </w:r>
    </w:p>
    <w:p w:rsidR="00780555" w:rsidRDefault="00780555" w:rsidP="009B384E">
      <w:pPr>
        <w:jc w:val="both"/>
      </w:pPr>
      <w:r w:rsidRPr="00780555">
        <w:drawing>
          <wp:inline distT="0" distB="0" distL="0" distR="0" wp14:anchorId="1797F00C" wp14:editId="57D7E126">
            <wp:extent cx="2618421" cy="21710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3946" cy="21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555">
        <w:t xml:space="preserve"> </w:t>
      </w:r>
      <w:r w:rsidRPr="00780555">
        <w:drawing>
          <wp:inline distT="0" distB="0" distL="0" distR="0">
            <wp:extent cx="2724150" cy="2190750"/>
            <wp:effectExtent l="0" t="0" r="0" b="0"/>
            <wp:docPr id="12" name="Picture 12" descr="Image result for japanese internment c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apanese internment cam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87" cy="21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55" w:rsidRDefault="00780555" w:rsidP="009B384E">
      <w:pPr>
        <w:jc w:val="both"/>
      </w:pPr>
      <w:r>
        <w:t>Fig. 5 – Prisioneiros Aliados detidos pelo Exército Imperial Japonês e Campo de Internamento para Americanos de Origem Japonesa nos EUA.</w:t>
      </w:r>
    </w:p>
    <w:p w:rsidR="00780555" w:rsidRDefault="00607B45" w:rsidP="009B384E">
      <w:pPr>
        <w:jc w:val="both"/>
      </w:pPr>
      <w:r>
        <w:t xml:space="preserve">A ética da guerra e a ética na guerra. </w:t>
      </w:r>
      <w:r w:rsidR="002D3016">
        <w:t xml:space="preserve">Será a justiça a moral dos vencedores? </w:t>
      </w:r>
      <w:proofErr w:type="spellStart"/>
      <w:r w:rsidR="002838A1">
        <w:t>Eichman</w:t>
      </w:r>
      <w:proofErr w:type="spellEnd"/>
      <w:r w:rsidR="002838A1">
        <w:t xml:space="preserve"> em Jerusalém e a tese da banalidade do mal. </w:t>
      </w:r>
      <w:r w:rsidR="009B384E">
        <w:t xml:space="preserve">Os alemães amorais e as experiências de </w:t>
      </w:r>
      <w:proofErr w:type="spellStart"/>
      <w:r w:rsidR="009B384E">
        <w:t>Zimbardo</w:t>
      </w:r>
      <w:proofErr w:type="spellEnd"/>
      <w:r w:rsidR="009B384E">
        <w:t xml:space="preserve"> e </w:t>
      </w:r>
      <w:proofErr w:type="spellStart"/>
      <w:r w:rsidR="00780555">
        <w:t>Milgram</w:t>
      </w:r>
      <w:proofErr w:type="spellEnd"/>
      <w:r w:rsidR="00780555">
        <w:t xml:space="preserve">, mas também de </w:t>
      </w:r>
      <w:proofErr w:type="spellStart"/>
      <w:r w:rsidR="00780555">
        <w:t>Tuskegee</w:t>
      </w:r>
      <w:proofErr w:type="spellEnd"/>
      <w:r w:rsidR="00780555">
        <w:t xml:space="preserve"> (Ver Fig.6). </w:t>
      </w:r>
    </w:p>
    <w:p w:rsidR="00780555" w:rsidRDefault="00780555" w:rsidP="009B384E">
      <w:pPr>
        <w:jc w:val="both"/>
      </w:pPr>
      <w:r w:rsidRPr="00780555">
        <w:drawing>
          <wp:inline distT="0" distB="0" distL="0" distR="0" wp14:anchorId="7E319C9D" wp14:editId="7C50BF3B">
            <wp:extent cx="2524125" cy="26755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456" cy="26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555">
        <w:rPr>
          <w:noProof/>
          <w:lang w:eastAsia="pt-PT"/>
        </w:rPr>
        <w:t xml:space="preserve"> </w:t>
      </w:r>
      <w:r w:rsidRPr="00780555">
        <w:drawing>
          <wp:inline distT="0" distB="0" distL="0" distR="0" wp14:anchorId="5E41F02F" wp14:editId="22A82420">
            <wp:extent cx="2800350" cy="2562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1126" cy="25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555">
        <w:t xml:space="preserve"> </w:t>
      </w:r>
      <w:r w:rsidRPr="00780555">
        <w:drawing>
          <wp:inline distT="0" distB="0" distL="0" distR="0" wp14:anchorId="60E9A65C" wp14:editId="7EA00DCE">
            <wp:extent cx="2200275" cy="151384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7321" cy="15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555">
        <w:rPr>
          <w:noProof/>
          <w:lang w:eastAsia="pt-PT"/>
        </w:rPr>
        <w:t xml:space="preserve"> </w:t>
      </w:r>
      <w:r w:rsidRPr="00780555">
        <w:drawing>
          <wp:inline distT="0" distB="0" distL="0" distR="0" wp14:anchorId="71A53848" wp14:editId="3BB8D0B8">
            <wp:extent cx="3133725" cy="1599481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524" cy="16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55" w:rsidRDefault="00780555" w:rsidP="009B384E">
      <w:pPr>
        <w:jc w:val="both"/>
      </w:pPr>
      <w:r>
        <w:t xml:space="preserve">Fig. 6 – </w:t>
      </w:r>
      <w:proofErr w:type="spellStart"/>
      <w:r>
        <w:t>Eichman</w:t>
      </w:r>
      <w:proofErr w:type="spellEnd"/>
      <w:r>
        <w:t xml:space="preserve">, </w:t>
      </w:r>
      <w:proofErr w:type="spellStart"/>
      <w:r>
        <w:t>Zimbardo</w:t>
      </w:r>
      <w:proofErr w:type="spellEnd"/>
      <w:r>
        <w:t xml:space="preserve">, </w:t>
      </w:r>
      <w:proofErr w:type="spellStart"/>
      <w:r>
        <w:t>Milgram</w:t>
      </w:r>
      <w:proofErr w:type="spellEnd"/>
      <w:r>
        <w:t xml:space="preserve"> e Participantes da Experiência de </w:t>
      </w:r>
      <w:proofErr w:type="spellStart"/>
      <w:r>
        <w:t>Tus</w:t>
      </w:r>
      <w:r w:rsidR="002B7E2C">
        <w:t>kegee</w:t>
      </w:r>
      <w:proofErr w:type="spellEnd"/>
      <w:r w:rsidR="002B7E2C">
        <w:t xml:space="preserve">. </w:t>
      </w:r>
    </w:p>
    <w:p w:rsidR="001F03EB" w:rsidRDefault="00F31E58" w:rsidP="009B384E">
      <w:pPr>
        <w:jc w:val="both"/>
      </w:pPr>
      <w:r>
        <w:t xml:space="preserve">Testes militares e produções tóxicas. </w:t>
      </w:r>
      <w:r w:rsidR="0029138C">
        <w:t>Testes médicos e experiências: problem</w:t>
      </w:r>
      <w:r w:rsidR="002838A1">
        <w:t>a</w:t>
      </w:r>
      <w:r w:rsidR="0029138C">
        <w:t>s de informação e de consentimento.</w:t>
      </w:r>
      <w:r w:rsidR="002B7E2C">
        <w:t xml:space="preserve"> O paradoxo </w:t>
      </w:r>
      <w:proofErr w:type="spellStart"/>
      <w:r w:rsidR="002B7E2C">
        <w:t>Henrietta</w:t>
      </w:r>
      <w:proofErr w:type="spellEnd"/>
      <w:r w:rsidR="002B7E2C">
        <w:t xml:space="preserve"> </w:t>
      </w:r>
      <w:proofErr w:type="spellStart"/>
      <w:r w:rsidR="002B7E2C">
        <w:t>Lacks</w:t>
      </w:r>
      <w:proofErr w:type="spellEnd"/>
      <w:r w:rsidR="002B7E2C">
        <w:t xml:space="preserve"> (Ver Fig. 7)</w:t>
      </w:r>
    </w:p>
    <w:p w:rsidR="001F03EB" w:rsidRDefault="001F03EB" w:rsidP="009B384E">
      <w:pPr>
        <w:jc w:val="both"/>
      </w:pPr>
      <w:r>
        <w:rPr>
          <w:noProof/>
          <w:lang w:eastAsia="pt-PT"/>
        </w:rPr>
        <w:drawing>
          <wp:inline distT="0" distB="0" distL="0" distR="0" wp14:anchorId="3BEF8BFC">
            <wp:extent cx="2695575" cy="184721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E2C" w:rsidRPr="002B7E2C">
        <w:rPr>
          <w:noProof/>
          <w:lang w:eastAsia="pt-PT"/>
        </w:rPr>
        <w:t xml:space="preserve"> </w:t>
      </w:r>
      <w:r w:rsidR="002B7E2C" w:rsidRPr="002B7E2C">
        <w:drawing>
          <wp:inline distT="0" distB="0" distL="0" distR="0" wp14:anchorId="4600971B" wp14:editId="4C2B4F45">
            <wp:extent cx="2647950" cy="18472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52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2C" w:rsidRDefault="002B7E2C" w:rsidP="009B384E">
      <w:pPr>
        <w:jc w:val="both"/>
      </w:pPr>
      <w:r>
        <w:t xml:space="preserve">Fig. 7 – </w:t>
      </w:r>
      <w:proofErr w:type="spellStart"/>
      <w:r>
        <w:t>Henrietta</w:t>
      </w:r>
      <w:proofErr w:type="spellEnd"/>
      <w:r>
        <w:t xml:space="preserve"> </w:t>
      </w:r>
      <w:proofErr w:type="spellStart"/>
      <w:r>
        <w:t>Lacks</w:t>
      </w:r>
      <w:proofErr w:type="spellEnd"/>
      <w:r>
        <w:t xml:space="preserve"> e as suas células imortais</w:t>
      </w:r>
    </w:p>
    <w:p w:rsidR="002D3016" w:rsidRDefault="00607B45" w:rsidP="009B384E">
      <w:pPr>
        <w:jc w:val="both"/>
      </w:pPr>
      <w:r>
        <w:t>O</w:t>
      </w:r>
      <w:r w:rsidR="00D561F7">
        <w:t xml:space="preserve">ximoros na linguagem dos direitos. </w:t>
      </w:r>
      <w:r w:rsidR="0029138C">
        <w:t>O que constitui um direito</w:t>
      </w:r>
      <w:r w:rsidR="00F31E58">
        <w:t>? O que é uma prerrogativa?</w:t>
      </w:r>
      <w:r w:rsidR="0029138C">
        <w:t xml:space="preserve"> O direito universal existe? </w:t>
      </w:r>
      <w:r w:rsidR="00F31E58">
        <w:t xml:space="preserve">Direitos sem contrapartidas. </w:t>
      </w:r>
      <w:r w:rsidR="0029138C">
        <w:t xml:space="preserve">O problema do mal. </w:t>
      </w:r>
      <w:r w:rsidR="009C2EE3">
        <w:t xml:space="preserve">Ideias de pureza ou </w:t>
      </w:r>
      <w:proofErr w:type="spellStart"/>
      <w:r w:rsidR="009C2EE3">
        <w:t>incontaminação</w:t>
      </w:r>
      <w:proofErr w:type="spellEnd"/>
      <w:r w:rsidR="009C2EE3">
        <w:t xml:space="preserve">. </w:t>
      </w:r>
      <w:r w:rsidR="00B1548C">
        <w:t xml:space="preserve">Climas éticos e escaladas moralistas. </w:t>
      </w:r>
    </w:p>
    <w:p w:rsidR="002B7E2C" w:rsidRDefault="009B384E" w:rsidP="009B384E">
      <w:pPr>
        <w:jc w:val="both"/>
      </w:pPr>
      <w:r>
        <w:t xml:space="preserve">4 </w:t>
      </w:r>
      <w:r w:rsidR="00D561F7">
        <w:t>–</w:t>
      </w:r>
      <w:r>
        <w:t xml:space="preserve"> </w:t>
      </w:r>
      <w:r w:rsidR="00D561F7">
        <w:t xml:space="preserve">Paradoxos, puzzles, dilemas, jogos e pensamento </w:t>
      </w:r>
      <w:proofErr w:type="spellStart"/>
      <w:r w:rsidR="00D561F7">
        <w:t>contrafactual</w:t>
      </w:r>
      <w:proofErr w:type="spellEnd"/>
      <w:r w:rsidR="00D561F7">
        <w:t>.</w:t>
      </w:r>
      <w:r w:rsidR="00607B45">
        <w:t xml:space="preserve"> Argumentos “as </w:t>
      </w:r>
      <w:proofErr w:type="spellStart"/>
      <w:r w:rsidR="00607B45">
        <w:t>if</w:t>
      </w:r>
      <w:proofErr w:type="spellEnd"/>
      <w:r w:rsidR="00607B45">
        <w:t xml:space="preserve">”. </w:t>
      </w:r>
      <w:r w:rsidR="00D561F7">
        <w:t xml:space="preserve">A utilização de ucronias e sua interpretação ética. </w:t>
      </w:r>
      <w:r w:rsidR="00D323FA">
        <w:t xml:space="preserve">Hitler e </w:t>
      </w:r>
      <w:proofErr w:type="spellStart"/>
      <w:r w:rsidR="00D323FA">
        <w:t>Witt</w:t>
      </w:r>
      <w:r w:rsidR="002B7E2C">
        <w:t>genstein</w:t>
      </w:r>
      <w:proofErr w:type="spellEnd"/>
      <w:r w:rsidR="002B7E2C">
        <w:t>. O problema do comboio/</w:t>
      </w:r>
      <w:proofErr w:type="gramStart"/>
      <w:r w:rsidR="002B7E2C">
        <w:t>trolley</w:t>
      </w:r>
      <w:proofErr w:type="gramEnd"/>
      <w:r w:rsidR="002B7E2C">
        <w:t xml:space="preserve"> (Ver Fig. 8).</w:t>
      </w:r>
    </w:p>
    <w:p w:rsidR="002B7E2C" w:rsidRDefault="002B7E2C" w:rsidP="009B384E">
      <w:pPr>
        <w:jc w:val="both"/>
      </w:pPr>
    </w:p>
    <w:p w:rsidR="002B7E2C" w:rsidRDefault="002B7E2C" w:rsidP="009B384E">
      <w:pPr>
        <w:jc w:val="both"/>
        <w:rPr>
          <w:noProof/>
          <w:lang w:eastAsia="pt-PT"/>
        </w:rPr>
      </w:pPr>
      <w:r w:rsidRPr="002B7E2C">
        <w:drawing>
          <wp:inline distT="0" distB="0" distL="0" distR="0" wp14:anchorId="7D11174A" wp14:editId="00895D31">
            <wp:extent cx="2438400" cy="1551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9096" cy="15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E2C">
        <w:rPr>
          <w:noProof/>
          <w:lang w:eastAsia="pt-PT"/>
        </w:rPr>
        <w:t xml:space="preserve"> </w:t>
      </w:r>
      <w:r w:rsidRPr="002B7E2C">
        <w:drawing>
          <wp:inline distT="0" distB="0" distL="0" distR="0" wp14:anchorId="0750E831" wp14:editId="7B427570">
            <wp:extent cx="2933333" cy="1561905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2C" w:rsidRDefault="002B7E2C" w:rsidP="009B384E">
      <w:pPr>
        <w:jc w:val="both"/>
      </w:pPr>
      <w:r>
        <w:rPr>
          <w:noProof/>
          <w:lang w:eastAsia="pt-PT"/>
        </w:rPr>
        <w:t>Fig. 8 – O Problema do Trolley</w:t>
      </w:r>
    </w:p>
    <w:p w:rsidR="002B7E2C" w:rsidRDefault="00F31E58" w:rsidP="009B384E">
      <w:pPr>
        <w:jc w:val="both"/>
      </w:pPr>
      <w:r>
        <w:t xml:space="preserve">A ética é a escolha e estar à altura de desafios. Os problemas da justificação e da racionalização. </w:t>
      </w:r>
      <w:r w:rsidR="00607B45">
        <w:t xml:space="preserve">A questão das </w:t>
      </w:r>
      <w:proofErr w:type="spellStart"/>
      <w:r w:rsidR="00607B45" w:rsidRPr="00607B45">
        <w:rPr>
          <w:i/>
        </w:rPr>
        <w:t>sour</w:t>
      </w:r>
      <w:proofErr w:type="spellEnd"/>
      <w:r w:rsidR="00607B45" w:rsidRPr="00607B45">
        <w:rPr>
          <w:i/>
        </w:rPr>
        <w:t xml:space="preserve"> </w:t>
      </w:r>
      <w:proofErr w:type="spellStart"/>
      <w:r w:rsidR="00607B45" w:rsidRPr="00607B45">
        <w:rPr>
          <w:i/>
        </w:rPr>
        <w:t>grapes</w:t>
      </w:r>
      <w:proofErr w:type="spellEnd"/>
      <w:r w:rsidR="002B7E2C">
        <w:t xml:space="preserve"> (Ver Fig. 9).</w:t>
      </w:r>
    </w:p>
    <w:p w:rsidR="002B7E2C" w:rsidRDefault="002B7E2C" w:rsidP="009B384E">
      <w:pPr>
        <w:jc w:val="both"/>
      </w:pPr>
      <w:r w:rsidRPr="002B7E2C">
        <w:drawing>
          <wp:inline distT="0" distB="0" distL="0" distR="0" wp14:anchorId="2A46FD88" wp14:editId="1C339CA6">
            <wp:extent cx="2428875" cy="24661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7391" cy="24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E2C">
        <w:t xml:space="preserve"> </w:t>
      </w:r>
      <w:r w:rsidRPr="002B7E2C">
        <w:drawing>
          <wp:inline distT="0" distB="0" distL="0" distR="0">
            <wp:extent cx="2733675" cy="2400300"/>
            <wp:effectExtent l="0" t="0" r="9525" b="0"/>
            <wp:docPr id="21" name="Picture 21" descr="Image result for sour grapes f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our grapes fab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2C" w:rsidRDefault="002B7E2C" w:rsidP="009B384E">
      <w:pPr>
        <w:jc w:val="both"/>
      </w:pPr>
      <w:r>
        <w:t xml:space="preserve">Fig. 9 – O Problema das </w:t>
      </w:r>
      <w:proofErr w:type="spellStart"/>
      <w:r>
        <w:t>Sour</w:t>
      </w:r>
      <w:proofErr w:type="spellEnd"/>
      <w:r>
        <w:t xml:space="preserve"> </w:t>
      </w:r>
      <w:proofErr w:type="spellStart"/>
      <w:r>
        <w:t>Grapes</w:t>
      </w:r>
      <w:proofErr w:type="spellEnd"/>
    </w:p>
    <w:p w:rsidR="009B384E" w:rsidRDefault="00D323FA" w:rsidP="009B384E">
      <w:pPr>
        <w:jc w:val="both"/>
      </w:pPr>
      <w:r>
        <w:t xml:space="preserve">A escolha entre dois males ou entre dois bens. A impossibilidade de escolhas sem debate. Argumentos de defesa de cursos morais diversificados. </w:t>
      </w:r>
      <w:r w:rsidR="00607B45">
        <w:t xml:space="preserve">A simultaneidade de razoabilidade ética em escolhas opostas. Como a ciência e a técnica são demiúrgicas no plano moral. As escolhas produzidas no quadro do chamado </w:t>
      </w:r>
      <w:proofErr w:type="spellStart"/>
      <w:r w:rsidR="00607B45">
        <w:t>Antropoceno</w:t>
      </w:r>
      <w:proofErr w:type="spellEnd"/>
      <w:r w:rsidR="002B7E2C">
        <w:t xml:space="preserve"> (Ver Fig. 10).</w:t>
      </w:r>
      <w:r w:rsidR="00607B45">
        <w:t xml:space="preserve"> Alterações climáticas e respostas morais. Informação parcial e suas implicações. Catastrofismos iluminados, esclarecidos e expressões meramente apocalípticas de uma verdade escondida ou cripticamente definida. </w:t>
      </w:r>
    </w:p>
    <w:p w:rsidR="002B7E2C" w:rsidRDefault="002B7E2C" w:rsidP="009B384E">
      <w:pPr>
        <w:jc w:val="both"/>
        <w:rPr>
          <w:noProof/>
          <w:lang w:eastAsia="pt-PT"/>
        </w:rPr>
      </w:pPr>
      <w:r w:rsidRPr="002B7E2C">
        <w:drawing>
          <wp:inline distT="0" distB="0" distL="0" distR="0">
            <wp:extent cx="2095500" cy="1885950"/>
            <wp:effectExtent l="0" t="0" r="0" b="0"/>
            <wp:docPr id="22" name="Picture 22" descr="Image result for greta thu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reta thunber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31" cy="18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E2C">
        <w:rPr>
          <w:noProof/>
          <w:lang w:eastAsia="pt-PT"/>
        </w:rPr>
        <w:t xml:space="preserve"> </w:t>
      </w:r>
      <w:r w:rsidRPr="002B7E2C">
        <w:drawing>
          <wp:inline distT="0" distB="0" distL="0" distR="0" wp14:anchorId="5057E47E" wp14:editId="7930C16D">
            <wp:extent cx="3209925" cy="184712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2691" cy="18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2C" w:rsidRDefault="002B7E2C" w:rsidP="009B384E">
      <w:pPr>
        <w:jc w:val="both"/>
      </w:pPr>
      <w:r>
        <w:rPr>
          <w:noProof/>
          <w:lang w:eastAsia="pt-PT"/>
        </w:rPr>
        <w:t xml:space="preserve">Fig. 10 – Os Dilemas do Antropoceno. </w:t>
      </w:r>
    </w:p>
    <w:p w:rsidR="00A2683D" w:rsidRDefault="00D561F7" w:rsidP="009B384E">
      <w:pPr>
        <w:jc w:val="both"/>
      </w:pPr>
      <w:r>
        <w:t>5 – As retóricas e as linguagen</w:t>
      </w:r>
      <w:r w:rsidR="00607B45">
        <w:t>s morais</w:t>
      </w:r>
      <w:r>
        <w:t>: exclusão, segregação, exploração, discriminação.</w:t>
      </w:r>
      <w:r w:rsidR="00D323FA">
        <w:t xml:space="preserve"> Leis de altar e de muralha. Paroquialismo e cosmopolitismo. A diferença entre irmãos e estrangeiros. </w:t>
      </w:r>
      <w:r w:rsidR="003552F0">
        <w:t>A usura e o cálculo dos juros</w:t>
      </w:r>
      <w:r w:rsidR="00607B45">
        <w:t>: da proibição à aceitação temperada e desta à recomendação</w:t>
      </w:r>
      <w:r w:rsidR="003552F0">
        <w:t xml:space="preserve">. </w:t>
      </w:r>
      <w:r w:rsidR="00607B45">
        <w:t>A banc</w:t>
      </w:r>
      <w:r w:rsidR="00A2683D">
        <w:t>a ocidental e a banca islâmica (Ver Fig. 11).</w:t>
      </w:r>
    </w:p>
    <w:p w:rsidR="00A2683D" w:rsidRDefault="00A2683D" w:rsidP="009B384E">
      <w:pPr>
        <w:jc w:val="both"/>
      </w:pPr>
      <w:r w:rsidRPr="00A2683D">
        <w:drawing>
          <wp:inline distT="0" distB="0" distL="0" distR="0" wp14:anchorId="68FDCFDA" wp14:editId="37BC279A">
            <wp:extent cx="2304762" cy="1980952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83D">
        <w:rPr>
          <w:noProof/>
          <w:lang w:eastAsia="pt-PT"/>
        </w:rPr>
        <w:t xml:space="preserve"> </w:t>
      </w:r>
      <w:r w:rsidRPr="00A2683D">
        <w:drawing>
          <wp:inline distT="0" distB="0" distL="0" distR="0" wp14:anchorId="58DAAE28" wp14:editId="4B7AF9A2">
            <wp:extent cx="2932500" cy="1961515"/>
            <wp:effectExtent l="0" t="0" r="127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5363" cy="19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D" w:rsidRDefault="00A2683D" w:rsidP="009B384E">
      <w:pPr>
        <w:jc w:val="both"/>
      </w:pPr>
      <w:r>
        <w:t>Fig. 11 – Da proibição da Usura à sua Tolerância.</w:t>
      </w:r>
    </w:p>
    <w:p w:rsidR="00D561F7" w:rsidRDefault="00D323FA" w:rsidP="009B384E">
      <w:pPr>
        <w:jc w:val="both"/>
      </w:pPr>
      <w:r>
        <w:t>A</w:t>
      </w:r>
      <w:r w:rsidR="009C2EE3">
        <w:t xml:space="preserve"> hospitalidade como </w:t>
      </w:r>
      <w:proofErr w:type="spellStart"/>
      <w:r w:rsidR="009C2EE3">
        <w:t>proto-ética</w:t>
      </w:r>
      <w:proofErr w:type="spellEnd"/>
      <w:r w:rsidR="009C2EE3">
        <w:t>: das sociedades tradicionais aos dias de hoje. Como apresentar-se ao outro; o que deve ser revelado</w:t>
      </w:r>
      <w:r w:rsidR="00607B45">
        <w:t xml:space="preserve"> e escondido</w:t>
      </w:r>
      <w:r w:rsidR="009C2EE3">
        <w:t>.</w:t>
      </w:r>
      <w:r>
        <w:t xml:space="preserve"> A relação nós-eles ou as descobertas do outro. </w:t>
      </w:r>
      <w:r w:rsidR="00F31E58">
        <w:t xml:space="preserve">Etnocentrismo e </w:t>
      </w:r>
      <w:proofErr w:type="spellStart"/>
      <w:r w:rsidR="00F31E58">
        <w:t>cronocentrismo</w:t>
      </w:r>
      <w:proofErr w:type="spellEnd"/>
      <w:r w:rsidR="00F31E58">
        <w:t xml:space="preserve">. Ajustes de contas com o presente e com o passado. </w:t>
      </w:r>
      <w:proofErr w:type="spellStart"/>
      <w:r w:rsidR="00F31E58">
        <w:t>Actos</w:t>
      </w:r>
      <w:proofErr w:type="spellEnd"/>
      <w:r w:rsidR="00F31E58">
        <w:t xml:space="preserve"> de contrição, expiação e pedidos de desculpa. </w:t>
      </w:r>
      <w:r w:rsidR="00607B45">
        <w:t>As sociedades de culpa e de responsabilização pelo não feito. Os novos interditos ao pensamento e às palavras. Uma ética censória. Consequências da sobreposição do justicialismo à verdade. As dimensões civilizacionais da (</w:t>
      </w:r>
      <w:proofErr w:type="spellStart"/>
      <w:proofErr w:type="gramStart"/>
      <w:r w:rsidR="00607B45">
        <w:t>des</w:t>
      </w:r>
      <w:proofErr w:type="spellEnd"/>
      <w:r w:rsidR="00607B45">
        <w:t>)confiança</w:t>
      </w:r>
      <w:proofErr w:type="gramEnd"/>
      <w:r w:rsidR="00607B45">
        <w:t xml:space="preserve"> e seus contributos para a moderna economia. Desco</w:t>
      </w:r>
      <w:r w:rsidR="00A2683D">
        <w:t>ntextualizações e afastamentos (Ver Fig. 12).</w:t>
      </w:r>
    </w:p>
    <w:p w:rsidR="00A2683D" w:rsidRDefault="00A2683D" w:rsidP="009B384E">
      <w:pPr>
        <w:jc w:val="both"/>
        <w:rPr>
          <w:noProof/>
          <w:lang w:eastAsia="pt-PT"/>
        </w:rPr>
      </w:pPr>
      <w:r w:rsidRPr="00A2683D">
        <w:drawing>
          <wp:inline distT="0" distB="0" distL="0" distR="0" wp14:anchorId="5F0C1602" wp14:editId="730DE962">
            <wp:extent cx="2533333" cy="180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83D">
        <w:rPr>
          <w:noProof/>
          <w:lang w:eastAsia="pt-PT"/>
        </w:rPr>
        <w:t xml:space="preserve"> </w:t>
      </w:r>
      <w:r w:rsidRPr="00A2683D">
        <w:drawing>
          <wp:inline distT="0" distB="0" distL="0" distR="0" wp14:anchorId="6D2BDE9A" wp14:editId="3696FB05">
            <wp:extent cx="2800350" cy="17900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1165" cy="179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D" w:rsidRDefault="00A2683D" w:rsidP="009B384E">
      <w:pPr>
        <w:jc w:val="both"/>
      </w:pPr>
      <w:r>
        <w:rPr>
          <w:noProof/>
          <w:lang w:eastAsia="pt-PT"/>
        </w:rPr>
        <w:t>Fig. 12 – Hospitalidade e Confiança.</w:t>
      </w:r>
    </w:p>
    <w:p w:rsidR="00D323FA" w:rsidRDefault="00D323FA" w:rsidP="009B384E">
      <w:pPr>
        <w:jc w:val="both"/>
      </w:pPr>
      <w:r>
        <w:t xml:space="preserve">6 – </w:t>
      </w:r>
      <w:r w:rsidR="00607B45">
        <w:t xml:space="preserve">Visões weberianas. </w:t>
      </w:r>
      <w:r>
        <w:t xml:space="preserve">Éticas de convicção e éticas de responsabilidade ou a </w:t>
      </w:r>
      <w:proofErr w:type="spellStart"/>
      <w:r>
        <w:t>acção</w:t>
      </w:r>
      <w:proofErr w:type="spellEnd"/>
      <w:r>
        <w:t xml:space="preserve"> por princípios e a </w:t>
      </w:r>
      <w:proofErr w:type="spellStart"/>
      <w:r>
        <w:t>acção</w:t>
      </w:r>
      <w:proofErr w:type="spellEnd"/>
      <w:r>
        <w:t xml:space="preserve"> baseada em consequências.</w:t>
      </w:r>
      <w:r w:rsidR="00607B45">
        <w:t xml:space="preserve"> Modelizações de coerência e de preocupação </w:t>
      </w:r>
      <w:r w:rsidR="00CD797F">
        <w:t>com o fio dos eventos.</w:t>
      </w:r>
      <w:r w:rsidR="0029138C">
        <w:t xml:space="preserve"> </w:t>
      </w:r>
      <w:r w:rsidR="00CD797F">
        <w:t xml:space="preserve">É possível considerar </w:t>
      </w:r>
      <w:r w:rsidR="00F31E58">
        <w:t>ma ética terrorista?</w:t>
      </w:r>
      <w:r w:rsidR="00CD797F">
        <w:t xml:space="preserve"> A vingança, a retaliação e a punição são princípios morais. A prevalência dos e</w:t>
      </w:r>
      <w:r w:rsidR="0029138C">
        <w:t>feitos perversos.</w:t>
      </w:r>
      <w:r>
        <w:t xml:space="preserve"> Os desafios das novas tecnologias e o possível choque entre ciência e moral. O alargamento do plano ético aos animais.</w:t>
      </w:r>
      <w:r w:rsidR="00CD797F">
        <w:t xml:space="preserve"> A definição do indivíduo sensível, consciente e </w:t>
      </w:r>
      <w:proofErr w:type="spellStart"/>
      <w:r w:rsidR="00CD797F">
        <w:t>auto-reflexivo</w:t>
      </w:r>
      <w:proofErr w:type="spellEnd"/>
      <w:r w:rsidR="00CD797F">
        <w:t xml:space="preserve">. </w:t>
      </w:r>
      <w:r w:rsidR="003552F0">
        <w:t>Os imperativos ambientais e uma ética para lá do humano.</w:t>
      </w:r>
      <w:r w:rsidR="00CD797F">
        <w:t xml:space="preserve"> Uma ética planetária?</w:t>
      </w:r>
      <w:r w:rsidR="003552F0">
        <w:t xml:space="preserve"> O que é que devemos aos out</w:t>
      </w:r>
      <w:r w:rsidR="00CD797F">
        <w:t xml:space="preserve">ros e a cada um de nós. Questões </w:t>
      </w:r>
      <w:proofErr w:type="spellStart"/>
      <w:r w:rsidR="00CD797F">
        <w:t>intergeracionais</w:t>
      </w:r>
      <w:proofErr w:type="spellEnd"/>
      <w:r w:rsidR="00CD797F">
        <w:t xml:space="preserve"> e articulações de responsabilidade perante os não nascidos. </w:t>
      </w:r>
    </w:p>
    <w:p w:rsidR="00D323FA" w:rsidRDefault="00D323FA" w:rsidP="009B384E">
      <w:pPr>
        <w:jc w:val="both"/>
      </w:pPr>
      <w:r>
        <w:t xml:space="preserve">7 – Pode a ordem económica ser moral? O capitalismo é necessariamente imoral? </w:t>
      </w:r>
      <w:r w:rsidR="00CD797F">
        <w:t xml:space="preserve">As virtudes burguesas e o mercado. </w:t>
      </w:r>
      <w:r>
        <w:t>O lugar das desigualdades e das diferenças e a produção de comparações relevantes.</w:t>
      </w:r>
      <w:r w:rsidR="00CD797F">
        <w:t xml:space="preserve"> A desigualdade contemporânea é única? Pode ser considerada moral? As ordens sociais e os processos de legitimidade. </w:t>
      </w:r>
      <w:r>
        <w:t>Dádivas e mercadorias</w:t>
      </w:r>
      <w:r w:rsidR="00CD797F">
        <w:t xml:space="preserve"> e suas </w:t>
      </w:r>
      <w:proofErr w:type="spellStart"/>
      <w:r w:rsidR="00CD797F">
        <w:t>respectivas</w:t>
      </w:r>
      <w:proofErr w:type="spellEnd"/>
      <w:r w:rsidR="00CD797F">
        <w:t xml:space="preserve"> conversões</w:t>
      </w:r>
      <w:r>
        <w:t xml:space="preserve">. </w:t>
      </w:r>
      <w:r w:rsidR="003552F0">
        <w:t xml:space="preserve">O que nos diz o laboratório? </w:t>
      </w:r>
      <w:r w:rsidR="0029138C">
        <w:t>Jogos de ditador</w:t>
      </w:r>
      <w:r w:rsidR="00CD797F">
        <w:t>, de confiança</w:t>
      </w:r>
      <w:r w:rsidR="0029138C">
        <w:t xml:space="preserve"> e de </w:t>
      </w:r>
      <w:proofErr w:type="spellStart"/>
      <w:r w:rsidR="0029138C">
        <w:t>ultimatum</w:t>
      </w:r>
      <w:proofErr w:type="spellEnd"/>
      <w:r w:rsidR="0029138C">
        <w:t xml:space="preserve">. </w:t>
      </w:r>
      <w:r w:rsidR="00CD797F">
        <w:t xml:space="preserve">Pode-se preferir menos a mais por razões morais? </w:t>
      </w:r>
      <w:r w:rsidR="003552F0">
        <w:t>Para lá da racionalidade estrita</w:t>
      </w:r>
      <w:r w:rsidR="00CD797F">
        <w:t>, imperam valores que se baseiam na marcação da equidade</w:t>
      </w:r>
      <w:r w:rsidR="003552F0">
        <w:t>. Retaliações</w:t>
      </w:r>
      <w:r w:rsidR="00CD797F">
        <w:t>, “</w:t>
      </w:r>
      <w:proofErr w:type="spellStart"/>
      <w:r w:rsidR="00CD797F">
        <w:t>comeuppance</w:t>
      </w:r>
      <w:proofErr w:type="spellEnd"/>
      <w:r w:rsidR="00CD797F">
        <w:t>”</w:t>
      </w:r>
      <w:r w:rsidR="003552F0">
        <w:t xml:space="preserve"> e ressentimento. A força da “</w:t>
      </w:r>
      <w:proofErr w:type="spellStart"/>
      <w:r w:rsidR="003552F0">
        <w:t>Schadenfreude</w:t>
      </w:r>
      <w:proofErr w:type="spellEnd"/>
      <w:r w:rsidR="003552F0">
        <w:t xml:space="preserve">” ou da </w:t>
      </w:r>
      <w:proofErr w:type="spellStart"/>
      <w:r w:rsidR="003552F0">
        <w:t>epicaricacia</w:t>
      </w:r>
      <w:proofErr w:type="spellEnd"/>
      <w:r w:rsidR="003552F0">
        <w:t xml:space="preserve">. </w:t>
      </w:r>
      <w:r w:rsidR="00CD797F">
        <w:t>O prazer (</w:t>
      </w:r>
      <w:proofErr w:type="gramStart"/>
      <w:r w:rsidR="00CD797F">
        <w:t>i)moral</w:t>
      </w:r>
      <w:proofErr w:type="gramEnd"/>
      <w:r w:rsidR="00CD797F">
        <w:t xml:space="preserve"> da desgraça alheia. As comparações relevantes, os pares e a ideia social de “</w:t>
      </w:r>
      <w:proofErr w:type="spellStart"/>
      <w:r w:rsidR="00CD797F">
        <w:t>Keeping</w:t>
      </w:r>
      <w:proofErr w:type="spellEnd"/>
      <w:r w:rsidR="00CD797F">
        <w:t xml:space="preserve"> </w:t>
      </w:r>
      <w:proofErr w:type="spellStart"/>
      <w:r w:rsidR="00CD797F">
        <w:t>up</w:t>
      </w:r>
      <w:proofErr w:type="spellEnd"/>
      <w:r w:rsidR="00CD797F">
        <w:t xml:space="preserve"> </w:t>
      </w:r>
      <w:proofErr w:type="spellStart"/>
      <w:r w:rsidR="00CD797F">
        <w:t>with</w:t>
      </w:r>
      <w:proofErr w:type="spellEnd"/>
      <w:r w:rsidR="00CD797F">
        <w:t xml:space="preserve"> </w:t>
      </w:r>
      <w:proofErr w:type="spellStart"/>
      <w:r w:rsidR="00CD797F">
        <w:t>the</w:t>
      </w:r>
      <w:proofErr w:type="spellEnd"/>
      <w:r w:rsidR="00CD797F">
        <w:t xml:space="preserve"> </w:t>
      </w:r>
      <w:proofErr w:type="spellStart"/>
      <w:r w:rsidR="00CD797F">
        <w:t>Joneses</w:t>
      </w:r>
      <w:proofErr w:type="spellEnd"/>
      <w:r w:rsidR="00CD797F">
        <w:t xml:space="preserve">”. Os quadros </w:t>
      </w:r>
      <w:proofErr w:type="spellStart"/>
      <w:r w:rsidR="00CD797F">
        <w:t>girardianos</w:t>
      </w:r>
      <w:proofErr w:type="spellEnd"/>
      <w:r w:rsidR="00CD797F">
        <w:t xml:space="preserve"> de mimetismo e de triangulação do desejo. A inveja e suas potenciais virtudes. Como as emoções e as paixões pode</w:t>
      </w:r>
      <w:r w:rsidR="00A2683D">
        <w:t>m ter uma ligação à moralidade (Ver Fig. 13)</w:t>
      </w:r>
    </w:p>
    <w:p w:rsidR="002B7E2C" w:rsidRDefault="002B7E2C" w:rsidP="009B384E">
      <w:pPr>
        <w:jc w:val="both"/>
        <w:rPr>
          <w:noProof/>
          <w:lang w:eastAsia="pt-PT"/>
        </w:rPr>
      </w:pPr>
      <w:r w:rsidRPr="002B7E2C">
        <w:drawing>
          <wp:inline distT="0" distB="0" distL="0" distR="0" wp14:anchorId="5C3EECCB" wp14:editId="3A66AA5D">
            <wp:extent cx="2600325" cy="16757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0990" cy="16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83D" w:rsidRPr="00A2683D">
        <w:rPr>
          <w:noProof/>
          <w:lang w:eastAsia="pt-PT"/>
        </w:rPr>
        <w:t xml:space="preserve"> </w:t>
      </w:r>
      <w:r w:rsidR="00A2683D" w:rsidRPr="00A2683D">
        <w:drawing>
          <wp:inline distT="0" distB="0" distL="0" distR="0" wp14:anchorId="26277233" wp14:editId="0E03D224">
            <wp:extent cx="2761905" cy="1657143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D" w:rsidRDefault="00A2683D" w:rsidP="009B384E">
      <w:pPr>
        <w:jc w:val="both"/>
      </w:pPr>
      <w:r>
        <w:rPr>
          <w:noProof/>
          <w:lang w:eastAsia="pt-PT"/>
        </w:rPr>
        <w:t>Fig. 13 – Jogo de Ultimatum e Epicaricacia.</w:t>
      </w:r>
    </w:p>
    <w:p w:rsidR="003552F0" w:rsidRDefault="003552F0" w:rsidP="009B384E">
      <w:pPr>
        <w:jc w:val="both"/>
      </w:pPr>
      <w:r>
        <w:t>8 – Regras de ouro e princípios negativamente ou positivamente definidos.</w:t>
      </w:r>
      <w:r w:rsidR="0029138C">
        <w:t xml:space="preserve"> </w:t>
      </w:r>
      <w:r w:rsidR="009A12E7">
        <w:t xml:space="preserve">Um quadro moral prototípico e universal, com diferentes abordagens de generalização. </w:t>
      </w:r>
      <w:r w:rsidR="0029138C">
        <w:t>“Faz aos outros o que gostarias que fizessem a ti” ou “Não faças aos outros o que não gostarias que fizessem a ti</w:t>
      </w:r>
      <w:r w:rsidR="00F31E58">
        <w:t>”.</w:t>
      </w:r>
      <w:r>
        <w:t xml:space="preserve"> Como agir perante práticas e códigos que desafiam o habitual, a moral e a lei. Punição ou socialização do outro? </w:t>
      </w:r>
      <w:r w:rsidR="00CD797F">
        <w:t xml:space="preserve">A teoria da aprendizagem moral baseada em parábolas. A parábola dos três cuspos. </w:t>
      </w:r>
      <w:r>
        <w:t>Preservação da liberdade ou da justiça?</w:t>
      </w:r>
      <w:r w:rsidR="007F4EFA">
        <w:t xml:space="preserve"> </w:t>
      </w:r>
      <w:r w:rsidR="00CD797F">
        <w:t xml:space="preserve">Serão elas incompatíveis. </w:t>
      </w:r>
      <w:r w:rsidR="007F4EFA">
        <w:t>Medo da regra ou respeito pela regra?</w:t>
      </w:r>
      <w:r w:rsidR="005E7031">
        <w:t xml:space="preserve"> </w:t>
      </w:r>
      <w:proofErr w:type="spellStart"/>
      <w:r w:rsidR="005E7031">
        <w:t>Reacções</w:t>
      </w:r>
      <w:proofErr w:type="spellEnd"/>
      <w:r w:rsidR="005E7031">
        <w:t xml:space="preserve"> de culpa e de vergonha</w:t>
      </w:r>
      <w:r w:rsidR="00CD797F">
        <w:t xml:space="preserve"> em diferentes sociedades e culturas</w:t>
      </w:r>
      <w:r w:rsidR="005E7031">
        <w:t xml:space="preserve">. </w:t>
      </w:r>
      <w:r w:rsidR="00CD797F">
        <w:t>O conceito de</w:t>
      </w:r>
      <w:r w:rsidR="009C39D9">
        <w:t xml:space="preserve"> sorte mo</w:t>
      </w:r>
      <w:r w:rsidR="00CD797F">
        <w:t xml:space="preserve">ral e de </w:t>
      </w:r>
      <w:proofErr w:type="spellStart"/>
      <w:r w:rsidR="00CD797F">
        <w:t>serendipismo</w:t>
      </w:r>
      <w:proofErr w:type="spellEnd"/>
      <w:r w:rsidR="00CD797F">
        <w:t xml:space="preserve"> ético. </w:t>
      </w:r>
      <w:r w:rsidR="009A12E7">
        <w:t xml:space="preserve">A moral e o medo. </w:t>
      </w:r>
    </w:p>
    <w:p w:rsidR="0029138C" w:rsidRDefault="0029138C" w:rsidP="009B384E">
      <w:pPr>
        <w:jc w:val="both"/>
      </w:pPr>
      <w:r>
        <w:t xml:space="preserve">9 – </w:t>
      </w:r>
      <w:r w:rsidR="009A12E7">
        <w:t xml:space="preserve">Considerações em torno de Leon </w:t>
      </w:r>
      <w:proofErr w:type="spellStart"/>
      <w:r w:rsidR="009A12E7">
        <w:t>Kass</w:t>
      </w:r>
      <w:proofErr w:type="spellEnd"/>
      <w:r w:rsidR="009A12E7">
        <w:t xml:space="preserve"> e do seu </w:t>
      </w:r>
      <w:proofErr w:type="spellStart"/>
      <w:r w:rsidR="009A12E7" w:rsidRPr="009A12E7">
        <w:rPr>
          <w:i/>
        </w:rPr>
        <w:t>w</w:t>
      </w:r>
      <w:r w:rsidRPr="009A12E7">
        <w:rPr>
          <w:i/>
        </w:rPr>
        <w:t>isdom</w:t>
      </w:r>
      <w:proofErr w:type="spellEnd"/>
      <w:r w:rsidRPr="009A12E7">
        <w:rPr>
          <w:i/>
        </w:rPr>
        <w:t xml:space="preserve"> </w:t>
      </w:r>
      <w:proofErr w:type="spellStart"/>
      <w:r w:rsidRPr="009A12E7">
        <w:rPr>
          <w:i/>
        </w:rPr>
        <w:t>of</w:t>
      </w:r>
      <w:proofErr w:type="spellEnd"/>
      <w:r w:rsidRPr="009A12E7">
        <w:rPr>
          <w:i/>
        </w:rPr>
        <w:t xml:space="preserve"> </w:t>
      </w:r>
      <w:proofErr w:type="spellStart"/>
      <w:r w:rsidRPr="009A12E7">
        <w:rPr>
          <w:i/>
        </w:rPr>
        <w:t>repugnance</w:t>
      </w:r>
      <w:proofErr w:type="spellEnd"/>
      <w:r>
        <w:t xml:space="preserve">. O lugar do nojo e da repulsa como categorias </w:t>
      </w:r>
      <w:proofErr w:type="spellStart"/>
      <w:r>
        <w:t>proto-morais</w:t>
      </w:r>
      <w:proofErr w:type="spellEnd"/>
      <w:r>
        <w:t xml:space="preserve">. </w:t>
      </w:r>
      <w:r w:rsidR="009A12E7">
        <w:t xml:space="preserve">Deverá o nojo funcionar como travão às inovações técnicas? Existem limites que não deverão ser transcendidos. </w:t>
      </w:r>
      <w:r>
        <w:t xml:space="preserve">As leis de </w:t>
      </w:r>
      <w:proofErr w:type="spellStart"/>
      <w:proofErr w:type="gramStart"/>
      <w:r>
        <w:t>yuck</w:t>
      </w:r>
      <w:proofErr w:type="spellEnd"/>
      <w:r>
        <w:t xml:space="preserve"> </w:t>
      </w:r>
      <w:r w:rsidR="009A12E7">
        <w:t xml:space="preserve"> -</w:t>
      </w:r>
      <w:proofErr w:type="gramEnd"/>
      <w:r w:rsidR="009A12E7">
        <w:t xml:space="preserve"> não existem interditos morais ou legais que tenham mais do que um poder suspensivo ou dilatório sobre a generalização de práticas que se tornaram técnica ou cientificamente possíveis e que correspondem a uma necessidade sentida ou </w:t>
      </w:r>
      <w:proofErr w:type="spellStart"/>
      <w:r w:rsidR="009A12E7">
        <w:t>activamente</w:t>
      </w:r>
      <w:proofErr w:type="spellEnd"/>
      <w:r w:rsidR="009A12E7">
        <w:t xml:space="preserve"> criada nas sociedades onde foram desenvolvidas. Quais</w:t>
      </w:r>
      <w:r>
        <w:t xml:space="preserve"> os patamares</w:t>
      </w:r>
      <w:r w:rsidR="009A12E7">
        <w:t xml:space="preserve"> e limiares</w:t>
      </w:r>
      <w:r>
        <w:t xml:space="preserve"> </w:t>
      </w:r>
      <w:r w:rsidR="009A12E7">
        <w:t xml:space="preserve">da aceitação da </w:t>
      </w:r>
      <w:proofErr w:type="spellStart"/>
      <w:r w:rsidR="009A12E7">
        <w:t>acção</w:t>
      </w:r>
      <w:proofErr w:type="spellEnd"/>
      <w:r w:rsidR="009A12E7">
        <w:t xml:space="preserve"> repulsiva?</w:t>
      </w:r>
      <w:r>
        <w:t xml:space="preserve"> </w:t>
      </w:r>
      <w:r w:rsidR="00F31E58">
        <w:t xml:space="preserve">Dos bebés-proveta à clonagem </w:t>
      </w:r>
      <w:r w:rsidR="009A12E7">
        <w:t xml:space="preserve">animal e à clonagem </w:t>
      </w:r>
      <w:r w:rsidR="00F31E58">
        <w:t xml:space="preserve">humana. </w:t>
      </w:r>
      <w:r w:rsidR="009A12E7">
        <w:t>As experiências soviéticas de t</w:t>
      </w:r>
      <w:r w:rsidR="00A2683D">
        <w:t>ransplantes de cabeças de cães (Ver Fig. 14).</w:t>
      </w:r>
    </w:p>
    <w:p w:rsidR="00A2683D" w:rsidRDefault="00A2683D" w:rsidP="009B384E">
      <w:pPr>
        <w:jc w:val="both"/>
      </w:pPr>
      <w:r w:rsidRPr="00A2683D">
        <w:drawing>
          <wp:inline distT="0" distB="0" distL="0" distR="0" wp14:anchorId="20F04095" wp14:editId="28731855">
            <wp:extent cx="1742857" cy="26190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83D">
        <w:rPr>
          <w:noProof/>
          <w:lang w:eastAsia="pt-PT"/>
        </w:rPr>
        <w:t xml:space="preserve"> </w:t>
      </w:r>
      <w:r w:rsidRPr="00A2683D">
        <w:drawing>
          <wp:inline distT="0" distB="0" distL="0" distR="0" wp14:anchorId="23D76138" wp14:editId="6923D169">
            <wp:extent cx="3562350" cy="25231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9091" cy="25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D" w:rsidRDefault="00A2683D" w:rsidP="009B384E">
      <w:pPr>
        <w:jc w:val="both"/>
      </w:pPr>
      <w:r>
        <w:t xml:space="preserve">Fig. 14 – O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Yuck</w:t>
      </w:r>
      <w:proofErr w:type="spellEnd"/>
      <w:r>
        <w:t>.</w:t>
      </w:r>
    </w:p>
    <w:p w:rsidR="0029138C" w:rsidRDefault="0029138C" w:rsidP="009B384E">
      <w:pPr>
        <w:jc w:val="both"/>
      </w:pPr>
      <w:r>
        <w:t xml:space="preserve">10 – As éticas de negócios e sua centralidade nos dias de hoje. </w:t>
      </w:r>
      <w:r w:rsidR="00F31E58">
        <w:t>Deontologias e seus códigos</w:t>
      </w:r>
      <w:r w:rsidR="009A12E7">
        <w:t xml:space="preserve"> em diferentes quadros profissionais</w:t>
      </w:r>
      <w:r w:rsidR="00F31E58">
        <w:t>.</w:t>
      </w:r>
      <w:r w:rsidR="009A12E7">
        <w:t xml:space="preserve"> Do juramento de Hipócrates aos novos campos profissionais. Como a deontologia implica aumentos de custos e provoca situações contraintuitivas. Múltiplas situações contenciosas resultantes de exigências contraditórias. Obediências à consciência, ao código e à lei – as diferentes formas de </w:t>
      </w:r>
      <w:proofErr w:type="spellStart"/>
      <w:r w:rsidR="009A12E7">
        <w:t>objecção</w:t>
      </w:r>
      <w:proofErr w:type="spellEnd"/>
      <w:r w:rsidR="009A12E7">
        <w:t xml:space="preserve"> de consciência. </w:t>
      </w:r>
      <w:r w:rsidR="00F31E58">
        <w:t xml:space="preserve">Prescrições comportamentais e incentivos contraditórios. </w:t>
      </w:r>
      <w:r w:rsidR="005E7031">
        <w:t xml:space="preserve">Moral e virtude na Fábula das Abelhas. </w:t>
      </w:r>
      <w:r w:rsidR="009A12E7">
        <w:t xml:space="preserve">Éticas individuais e vícios </w:t>
      </w:r>
      <w:proofErr w:type="spellStart"/>
      <w:r w:rsidR="009A12E7">
        <w:t>colectivos</w:t>
      </w:r>
      <w:proofErr w:type="spellEnd"/>
      <w:r w:rsidR="009A12E7">
        <w:t xml:space="preserve"> ou vícios individuais e virtudes </w:t>
      </w:r>
      <w:proofErr w:type="spellStart"/>
      <w:r w:rsidR="009A12E7">
        <w:t>colectivas</w:t>
      </w:r>
      <w:proofErr w:type="spellEnd"/>
      <w:r w:rsidR="009A12E7">
        <w:t xml:space="preserve">. </w:t>
      </w:r>
      <w:r w:rsidR="009C39D9">
        <w:t>Mercados contestados</w:t>
      </w:r>
      <w:r w:rsidR="009A12E7">
        <w:t xml:space="preserve"> e bases para a sua dimensão contenciosa</w:t>
      </w:r>
      <w:r w:rsidR="009C39D9">
        <w:t xml:space="preserve">. </w:t>
      </w:r>
      <w:r w:rsidR="009A12E7">
        <w:t xml:space="preserve">Quais os mercados mais contestados e razões morais para a sua condenação. </w:t>
      </w:r>
    </w:p>
    <w:p w:rsidR="00B1548C" w:rsidRDefault="00B1548C" w:rsidP="009B384E">
      <w:pPr>
        <w:jc w:val="both"/>
      </w:pPr>
      <w:bookmarkStart w:id="0" w:name="_GoBack"/>
      <w:bookmarkEnd w:id="0"/>
      <w:r>
        <w:t xml:space="preserve">11 – Desafios éticos: </w:t>
      </w:r>
      <w:r w:rsidRPr="007F4EFA">
        <w:rPr>
          <w:b/>
        </w:rPr>
        <w:t>a morte de Deus</w:t>
      </w:r>
      <w:r>
        <w:t xml:space="preserve"> (lugar da revelação, submissão, obediência e salvação). Sem Deus, tudo é permitido? </w:t>
      </w:r>
      <w:r w:rsidR="007F4EFA" w:rsidRPr="007F4EFA">
        <w:rPr>
          <w:b/>
        </w:rPr>
        <w:t>O relativismo</w:t>
      </w:r>
      <w:r w:rsidR="007F4EFA">
        <w:t xml:space="preserve"> – a lei dos costumes e a prevalência das diferenças. A convencionalidade das práticas recomendáveis. </w:t>
      </w:r>
      <w:r w:rsidR="00B34B54" w:rsidRPr="00B34B54">
        <w:rPr>
          <w:b/>
        </w:rPr>
        <w:t>Egoísmo</w:t>
      </w:r>
      <w:r w:rsidR="00B34B54">
        <w:t xml:space="preserve"> </w:t>
      </w:r>
      <w:r w:rsidR="005E7031">
        <w:t>–</w:t>
      </w:r>
      <w:r w:rsidR="00B34B54">
        <w:t xml:space="preserve"> </w:t>
      </w:r>
      <w:r w:rsidR="005E7031">
        <w:t xml:space="preserve">o </w:t>
      </w:r>
      <w:proofErr w:type="spellStart"/>
      <w:r w:rsidR="005E7031">
        <w:t>auto-interesse</w:t>
      </w:r>
      <w:proofErr w:type="spellEnd"/>
      <w:r w:rsidR="005E7031">
        <w:t xml:space="preserve"> e a sua definição. O altruísmo é possível? </w:t>
      </w:r>
      <w:r w:rsidR="005E7031" w:rsidRPr="005E7031">
        <w:rPr>
          <w:b/>
        </w:rPr>
        <w:t>Evolução</w:t>
      </w:r>
      <w:r w:rsidR="005E7031">
        <w:t xml:space="preserve"> – a redução aos genes. Reciprocidade altruísta. </w:t>
      </w:r>
      <w:r w:rsidR="005E7031" w:rsidRPr="005E7031">
        <w:rPr>
          <w:b/>
        </w:rPr>
        <w:t>Determinismo e Futilidade</w:t>
      </w:r>
      <w:r w:rsidR="009C39D9">
        <w:rPr>
          <w:b/>
        </w:rPr>
        <w:t xml:space="preserve"> – </w:t>
      </w:r>
      <w:r w:rsidR="009C39D9">
        <w:t>podem as discussões morais fazer sentido e ser resolvidas?</w:t>
      </w:r>
      <w:r w:rsidR="005E7031">
        <w:t xml:space="preserve"> </w:t>
      </w:r>
      <w:r w:rsidR="005E7031" w:rsidRPr="005E7031">
        <w:rPr>
          <w:b/>
        </w:rPr>
        <w:t>Exigências não razoáveis</w:t>
      </w:r>
      <w:r w:rsidR="005E7031">
        <w:t xml:space="preserve"> – não mentir nunca. </w:t>
      </w:r>
      <w:r w:rsidR="009C39D9">
        <w:t xml:space="preserve">Pode-se ser imparcial e universal? O dever da caridade. </w:t>
      </w:r>
      <w:r w:rsidR="009A12E7">
        <w:t xml:space="preserve">Filantropia. </w:t>
      </w:r>
      <w:r w:rsidR="009C39D9">
        <w:t xml:space="preserve">Se eu não o fizer, alguém fará! </w:t>
      </w:r>
      <w:r w:rsidR="009C39D9" w:rsidRPr="009C39D9">
        <w:rPr>
          <w:b/>
        </w:rPr>
        <w:t>Falsa consciência</w:t>
      </w:r>
      <w:r w:rsidR="009C39D9">
        <w:t xml:space="preserve"> – os ricos e os pobres têm o mesmo direito de dormir debaixo das pontes. </w:t>
      </w:r>
      <w:r w:rsidR="00807666">
        <w:t xml:space="preserve">Permitir uma </w:t>
      </w:r>
      <w:proofErr w:type="spellStart"/>
      <w:r w:rsidR="00807666">
        <w:t>acção</w:t>
      </w:r>
      <w:proofErr w:type="spellEnd"/>
      <w:r w:rsidR="00807666">
        <w:t xml:space="preserve"> ou causar uma </w:t>
      </w:r>
      <w:proofErr w:type="spellStart"/>
      <w:r w:rsidR="00807666">
        <w:t>acção</w:t>
      </w:r>
      <w:proofErr w:type="spellEnd"/>
      <w:r w:rsidR="00807666">
        <w:t xml:space="preserve"> – quem matou o homem que morreu de sede no deserto? Quem colocou estricnina no cantil ou quem furou o cantil?</w:t>
      </w:r>
    </w:p>
    <w:p w:rsidR="00B1548C" w:rsidRDefault="00B1548C" w:rsidP="009B384E">
      <w:pPr>
        <w:jc w:val="both"/>
      </w:pPr>
      <w:r w:rsidRPr="00B1548C">
        <w:rPr>
          <w:noProof/>
          <w:lang w:eastAsia="pt-PT"/>
        </w:rPr>
        <w:drawing>
          <wp:inline distT="0" distB="0" distL="0" distR="0">
            <wp:extent cx="5419725" cy="3829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16"/>
    <w:rsid w:val="00082625"/>
    <w:rsid w:val="001D6E48"/>
    <w:rsid w:val="001F03EB"/>
    <w:rsid w:val="002143CA"/>
    <w:rsid w:val="002838A1"/>
    <w:rsid w:val="0029138C"/>
    <w:rsid w:val="002B7E2C"/>
    <w:rsid w:val="002D3016"/>
    <w:rsid w:val="003552F0"/>
    <w:rsid w:val="005E7031"/>
    <w:rsid w:val="00607B45"/>
    <w:rsid w:val="006D04A7"/>
    <w:rsid w:val="006D41C8"/>
    <w:rsid w:val="00780555"/>
    <w:rsid w:val="007F4EFA"/>
    <w:rsid w:val="00807666"/>
    <w:rsid w:val="009A12E7"/>
    <w:rsid w:val="009B384E"/>
    <w:rsid w:val="009C2EE3"/>
    <w:rsid w:val="009C39D9"/>
    <w:rsid w:val="00A2683D"/>
    <w:rsid w:val="00AA055F"/>
    <w:rsid w:val="00B1548C"/>
    <w:rsid w:val="00B34B54"/>
    <w:rsid w:val="00CD797F"/>
    <w:rsid w:val="00D323FA"/>
    <w:rsid w:val="00D561F7"/>
    <w:rsid w:val="00DB3A4C"/>
    <w:rsid w:val="00F3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7C55CB-DB23-4ECB-86AC-B5EDB7A2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1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1671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Marques</dc:creator>
  <cp:keywords/>
  <dc:description/>
  <cp:lastModifiedBy>rmarques</cp:lastModifiedBy>
  <cp:revision>2</cp:revision>
  <cp:lastPrinted>2018-09-25T18:27:00Z</cp:lastPrinted>
  <dcterms:created xsi:type="dcterms:W3CDTF">2019-09-25T18:22:00Z</dcterms:created>
  <dcterms:modified xsi:type="dcterms:W3CDTF">2019-09-25T18:22:00Z</dcterms:modified>
</cp:coreProperties>
</file>